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145B61" w14:textId="74345FD7" w:rsidR="00B10453" w:rsidRPr="006E3D08" w:rsidRDefault="008376BC" w:rsidP="006E3D08">
      <w:pPr>
        <w:jc w:val="center"/>
        <w:rPr>
          <w:rFonts w:ascii="Calibri" w:hAnsi="Calibri" w:cs="Calibri"/>
          <w:b/>
          <w:bCs/>
          <w:sz w:val="30"/>
          <w:szCs w:val="30"/>
        </w:rPr>
      </w:pPr>
      <w:r w:rsidRPr="006E3D08">
        <w:rPr>
          <w:rFonts w:ascii="Calibri" w:hAnsi="Calibri" w:cs="Calibri"/>
          <w:b/>
          <w:bCs/>
          <w:sz w:val="30"/>
          <w:szCs w:val="30"/>
        </w:rPr>
        <w:t>AP Literature and Composition</w:t>
      </w:r>
    </w:p>
    <w:p w14:paraId="76855522" w14:textId="0A5DD5D5" w:rsidR="008376BC" w:rsidRPr="006E3D08" w:rsidRDefault="006E3D08" w:rsidP="006E3D08">
      <w:pPr>
        <w:jc w:val="center"/>
        <w:rPr>
          <w:rFonts w:ascii="Calibri" w:hAnsi="Calibri" w:cs="Calibri"/>
          <w:sz w:val="26"/>
          <w:szCs w:val="26"/>
        </w:rPr>
      </w:pPr>
      <w:r>
        <w:rPr>
          <w:rFonts w:ascii="Calibri" w:hAnsi="Calibri" w:cs="Calibri"/>
          <w:sz w:val="26"/>
          <w:szCs w:val="26"/>
        </w:rPr>
        <w:t>Mr.</w:t>
      </w:r>
      <w:r w:rsidRPr="006E3D08">
        <w:rPr>
          <w:rFonts w:ascii="Calibri" w:hAnsi="Calibri" w:cs="Calibri"/>
          <w:sz w:val="26"/>
          <w:szCs w:val="26"/>
        </w:rPr>
        <w:t xml:space="preserve"> Womack</w:t>
      </w:r>
    </w:p>
    <w:p w14:paraId="619E5177" w14:textId="4939AF52" w:rsidR="008376BC" w:rsidRPr="006E3D08" w:rsidRDefault="006E3D08">
      <w:pPr>
        <w:rPr>
          <w:rFonts w:ascii="Calibri" w:hAnsi="Calibri" w:cs="Calibri"/>
          <w:sz w:val="24"/>
          <w:szCs w:val="24"/>
        </w:rPr>
      </w:pPr>
      <w:r w:rsidRPr="006E3D08">
        <w:rPr>
          <w:rFonts w:ascii="Calibri" w:hAnsi="Calibri" w:cs="Calibri"/>
          <w:sz w:val="24"/>
          <w:szCs w:val="24"/>
        </w:rPr>
        <w:t>For today!</w:t>
      </w:r>
    </w:p>
    <w:p w14:paraId="79FBE831" w14:textId="7E15680D" w:rsidR="008376BC" w:rsidRPr="006E3D08" w:rsidRDefault="008376BC">
      <w:pPr>
        <w:rPr>
          <w:rFonts w:ascii="Calibri" w:hAnsi="Calibri" w:cs="Calibri"/>
          <w:b/>
          <w:bCs/>
          <w:sz w:val="24"/>
          <w:szCs w:val="24"/>
        </w:rPr>
      </w:pPr>
      <w:r w:rsidRPr="006E3D08">
        <w:rPr>
          <w:rFonts w:ascii="Calibri" w:hAnsi="Calibri" w:cs="Calibri"/>
          <w:b/>
          <w:bCs/>
          <w:sz w:val="24"/>
          <w:szCs w:val="24"/>
        </w:rPr>
        <w:t xml:space="preserve">1. </w:t>
      </w:r>
      <w:r w:rsidR="006E3D08" w:rsidRPr="006E3D08">
        <w:rPr>
          <w:rFonts w:ascii="Calibri" w:hAnsi="Calibri" w:cs="Calibri"/>
          <w:b/>
          <w:bCs/>
          <w:sz w:val="24"/>
          <w:szCs w:val="24"/>
        </w:rPr>
        <w:t>R</w:t>
      </w:r>
      <w:r w:rsidRPr="006E3D08">
        <w:rPr>
          <w:rFonts w:ascii="Calibri" w:hAnsi="Calibri" w:cs="Calibri"/>
          <w:b/>
          <w:bCs/>
          <w:sz w:val="24"/>
          <w:szCs w:val="24"/>
        </w:rPr>
        <w:t xml:space="preserve">ead the </w:t>
      </w:r>
      <w:r w:rsidR="00CB73BD" w:rsidRPr="006E3D08">
        <w:rPr>
          <w:rFonts w:ascii="Calibri" w:hAnsi="Calibri" w:cs="Calibri"/>
          <w:b/>
          <w:bCs/>
          <w:sz w:val="24"/>
          <w:szCs w:val="24"/>
        </w:rPr>
        <w:t xml:space="preserve">following two poems. </w:t>
      </w:r>
    </w:p>
    <w:p w14:paraId="0CC79655" w14:textId="5844AAEB" w:rsidR="00CB73BD" w:rsidRDefault="00CB73BD">
      <w:pPr>
        <w:rPr>
          <w:rFonts w:ascii="Calibri" w:hAnsi="Calibri" w:cs="Calibri"/>
        </w:rPr>
      </w:pPr>
    </w:p>
    <w:tbl>
      <w:tblPr>
        <w:tblStyle w:val="TableGrid"/>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4648"/>
        <w:gridCol w:w="4652"/>
      </w:tblGrid>
      <w:tr w:rsidR="006E3D08" w14:paraId="435595A5" w14:textId="77777777" w:rsidTr="006E3D08">
        <w:tc>
          <w:tcPr>
            <w:tcW w:w="4675" w:type="dxa"/>
          </w:tcPr>
          <w:p w14:paraId="3583D057" w14:textId="77777777" w:rsidR="006E3D08" w:rsidRDefault="006E3D08" w:rsidP="006E3D08">
            <w:pPr>
              <w:rPr>
                <w:rFonts w:ascii="Calibri" w:hAnsi="Calibri" w:cs="Calibri"/>
                <w:sz w:val="20"/>
                <w:szCs w:val="20"/>
              </w:rPr>
            </w:pPr>
            <w:r w:rsidRPr="006E3D08">
              <w:rPr>
                <w:rFonts w:ascii="Calibri" w:hAnsi="Calibri" w:cs="Calibri"/>
                <w:b/>
                <w:bCs/>
                <w:sz w:val="20"/>
                <w:szCs w:val="20"/>
              </w:rPr>
              <w:t>“The Red Wheelbarrow”</w:t>
            </w:r>
            <w:r w:rsidRPr="006E3D08">
              <w:rPr>
                <w:rFonts w:ascii="Calibri" w:hAnsi="Calibri" w:cs="Calibri"/>
                <w:sz w:val="20"/>
                <w:szCs w:val="20"/>
              </w:rPr>
              <w:t xml:space="preserve"> </w:t>
            </w:r>
          </w:p>
          <w:p w14:paraId="1CDC7AA4" w14:textId="77777777" w:rsidR="006E3D08" w:rsidRPr="006E3D08" w:rsidRDefault="006E3D08" w:rsidP="006E3D08">
            <w:pPr>
              <w:rPr>
                <w:rFonts w:ascii="Calibri" w:hAnsi="Calibri" w:cs="Calibri"/>
                <w:sz w:val="20"/>
                <w:szCs w:val="20"/>
              </w:rPr>
            </w:pPr>
            <w:r w:rsidRPr="006E3D08">
              <w:rPr>
                <w:rFonts w:ascii="Calibri" w:hAnsi="Calibri" w:cs="Calibri"/>
                <w:sz w:val="20"/>
                <w:szCs w:val="20"/>
              </w:rPr>
              <w:t>by William Carlos Williams [1883-1963]</w:t>
            </w:r>
          </w:p>
          <w:p w14:paraId="5159A1AB" w14:textId="77777777" w:rsidR="006E3D08" w:rsidRPr="006E3D08" w:rsidRDefault="006E3D08" w:rsidP="006E3D08">
            <w:pPr>
              <w:rPr>
                <w:rFonts w:ascii="Calibri" w:hAnsi="Calibri" w:cs="Calibri"/>
                <w:sz w:val="20"/>
                <w:szCs w:val="20"/>
              </w:rPr>
            </w:pPr>
          </w:p>
          <w:p w14:paraId="769C10E2" w14:textId="77777777" w:rsidR="006E3D08" w:rsidRPr="006E3D08" w:rsidRDefault="006E3D08" w:rsidP="006E3D08">
            <w:pPr>
              <w:rPr>
                <w:rFonts w:ascii="Calibri" w:hAnsi="Calibri" w:cs="Calibri"/>
                <w:sz w:val="20"/>
                <w:szCs w:val="20"/>
              </w:rPr>
            </w:pPr>
            <w:r w:rsidRPr="006E3D08">
              <w:rPr>
                <w:rFonts w:ascii="Calibri" w:hAnsi="Calibri" w:cs="Calibri"/>
                <w:sz w:val="20"/>
                <w:szCs w:val="20"/>
              </w:rPr>
              <w:tab/>
              <w:t>so much depends</w:t>
            </w:r>
          </w:p>
          <w:p w14:paraId="5C40A04A" w14:textId="77777777" w:rsidR="006E3D08" w:rsidRPr="006E3D08" w:rsidRDefault="006E3D08" w:rsidP="006E3D08">
            <w:pPr>
              <w:rPr>
                <w:rFonts w:ascii="Calibri" w:hAnsi="Calibri" w:cs="Calibri"/>
                <w:sz w:val="20"/>
                <w:szCs w:val="20"/>
              </w:rPr>
            </w:pPr>
            <w:r w:rsidRPr="006E3D08">
              <w:rPr>
                <w:rFonts w:ascii="Calibri" w:hAnsi="Calibri" w:cs="Calibri"/>
                <w:sz w:val="20"/>
                <w:szCs w:val="20"/>
              </w:rPr>
              <w:tab/>
              <w:t>upon</w:t>
            </w:r>
          </w:p>
          <w:p w14:paraId="36523031" w14:textId="77777777" w:rsidR="006E3D08" w:rsidRPr="006E3D08" w:rsidRDefault="006E3D08" w:rsidP="006E3D08">
            <w:pPr>
              <w:rPr>
                <w:rFonts w:ascii="Calibri" w:hAnsi="Calibri" w:cs="Calibri"/>
                <w:sz w:val="20"/>
                <w:szCs w:val="20"/>
              </w:rPr>
            </w:pPr>
          </w:p>
          <w:p w14:paraId="0A0FA491" w14:textId="77777777" w:rsidR="006E3D08" w:rsidRPr="006E3D08" w:rsidRDefault="006E3D08" w:rsidP="006E3D08">
            <w:pPr>
              <w:rPr>
                <w:rFonts w:ascii="Calibri" w:hAnsi="Calibri" w:cs="Calibri"/>
                <w:sz w:val="20"/>
                <w:szCs w:val="20"/>
              </w:rPr>
            </w:pPr>
            <w:r w:rsidRPr="006E3D08">
              <w:rPr>
                <w:rFonts w:ascii="Calibri" w:hAnsi="Calibri" w:cs="Calibri"/>
                <w:sz w:val="20"/>
                <w:szCs w:val="20"/>
              </w:rPr>
              <w:tab/>
              <w:t>a red wheel</w:t>
            </w:r>
          </w:p>
          <w:p w14:paraId="1528FD36" w14:textId="77777777" w:rsidR="006E3D08" w:rsidRPr="006E3D08" w:rsidRDefault="006E3D08" w:rsidP="006E3D08">
            <w:pPr>
              <w:rPr>
                <w:rFonts w:ascii="Calibri" w:hAnsi="Calibri" w:cs="Calibri"/>
                <w:sz w:val="20"/>
                <w:szCs w:val="20"/>
              </w:rPr>
            </w:pPr>
            <w:r w:rsidRPr="006E3D08">
              <w:rPr>
                <w:rFonts w:ascii="Calibri" w:hAnsi="Calibri" w:cs="Calibri"/>
                <w:sz w:val="20"/>
                <w:szCs w:val="20"/>
              </w:rPr>
              <w:tab/>
              <w:t>barrow</w:t>
            </w:r>
          </w:p>
          <w:p w14:paraId="6086AC60" w14:textId="77777777" w:rsidR="006E3D08" w:rsidRPr="006E3D08" w:rsidRDefault="006E3D08" w:rsidP="006E3D08">
            <w:pPr>
              <w:rPr>
                <w:rFonts w:ascii="Calibri" w:hAnsi="Calibri" w:cs="Calibri"/>
                <w:sz w:val="20"/>
                <w:szCs w:val="20"/>
              </w:rPr>
            </w:pPr>
          </w:p>
          <w:p w14:paraId="298FBBB6" w14:textId="77777777" w:rsidR="006E3D08" w:rsidRPr="006E3D08" w:rsidRDefault="006E3D08" w:rsidP="006E3D08">
            <w:pPr>
              <w:rPr>
                <w:rFonts w:ascii="Calibri" w:hAnsi="Calibri" w:cs="Calibri"/>
                <w:sz w:val="20"/>
                <w:szCs w:val="20"/>
              </w:rPr>
            </w:pPr>
            <w:r w:rsidRPr="006E3D08">
              <w:rPr>
                <w:rFonts w:ascii="Calibri" w:hAnsi="Calibri" w:cs="Calibri"/>
                <w:sz w:val="20"/>
                <w:szCs w:val="20"/>
              </w:rPr>
              <w:tab/>
              <w:t>glazed with rain</w:t>
            </w:r>
          </w:p>
          <w:p w14:paraId="0A2110FC" w14:textId="77777777" w:rsidR="006E3D08" w:rsidRPr="006E3D08" w:rsidRDefault="006E3D08" w:rsidP="006E3D08">
            <w:pPr>
              <w:rPr>
                <w:rFonts w:ascii="Calibri" w:hAnsi="Calibri" w:cs="Calibri"/>
                <w:sz w:val="20"/>
                <w:szCs w:val="20"/>
              </w:rPr>
            </w:pPr>
            <w:r w:rsidRPr="006E3D08">
              <w:rPr>
                <w:rFonts w:ascii="Calibri" w:hAnsi="Calibri" w:cs="Calibri"/>
                <w:sz w:val="20"/>
                <w:szCs w:val="20"/>
              </w:rPr>
              <w:tab/>
              <w:t>water</w:t>
            </w:r>
          </w:p>
          <w:p w14:paraId="31953B2F" w14:textId="77777777" w:rsidR="006E3D08" w:rsidRPr="006E3D08" w:rsidRDefault="006E3D08" w:rsidP="006E3D08">
            <w:pPr>
              <w:rPr>
                <w:rFonts w:ascii="Calibri" w:hAnsi="Calibri" w:cs="Calibri"/>
                <w:sz w:val="20"/>
                <w:szCs w:val="20"/>
              </w:rPr>
            </w:pPr>
          </w:p>
          <w:p w14:paraId="450C5749" w14:textId="77777777" w:rsidR="006E3D08" w:rsidRPr="006E3D08" w:rsidRDefault="006E3D08" w:rsidP="006E3D08">
            <w:pPr>
              <w:rPr>
                <w:rFonts w:ascii="Calibri" w:hAnsi="Calibri" w:cs="Calibri"/>
                <w:sz w:val="20"/>
                <w:szCs w:val="20"/>
              </w:rPr>
            </w:pPr>
            <w:r w:rsidRPr="006E3D08">
              <w:rPr>
                <w:rFonts w:ascii="Calibri" w:hAnsi="Calibri" w:cs="Calibri"/>
                <w:sz w:val="20"/>
                <w:szCs w:val="20"/>
              </w:rPr>
              <w:tab/>
              <w:t>beside the white</w:t>
            </w:r>
          </w:p>
          <w:p w14:paraId="057D63DD" w14:textId="77777777" w:rsidR="006E3D08" w:rsidRPr="006E3D08" w:rsidRDefault="006E3D08" w:rsidP="006E3D08">
            <w:pPr>
              <w:rPr>
                <w:rFonts w:ascii="Calibri" w:hAnsi="Calibri" w:cs="Calibri"/>
                <w:sz w:val="20"/>
                <w:szCs w:val="20"/>
              </w:rPr>
            </w:pPr>
            <w:r w:rsidRPr="006E3D08">
              <w:rPr>
                <w:rFonts w:ascii="Calibri" w:hAnsi="Calibri" w:cs="Calibri"/>
                <w:sz w:val="20"/>
                <w:szCs w:val="20"/>
              </w:rPr>
              <w:tab/>
              <w:t>chickens</w:t>
            </w:r>
          </w:p>
          <w:p w14:paraId="6E9EE197" w14:textId="77777777" w:rsidR="006E3D08" w:rsidRDefault="006E3D08">
            <w:pPr>
              <w:rPr>
                <w:rFonts w:ascii="Calibri" w:hAnsi="Calibri" w:cs="Calibri"/>
              </w:rPr>
            </w:pPr>
          </w:p>
        </w:tc>
        <w:tc>
          <w:tcPr>
            <w:tcW w:w="4675" w:type="dxa"/>
          </w:tcPr>
          <w:p w14:paraId="623BADF5" w14:textId="77777777" w:rsidR="006E3D08" w:rsidRDefault="006E3D08" w:rsidP="006E3D08">
            <w:pPr>
              <w:rPr>
                <w:rFonts w:ascii="Calibri" w:hAnsi="Calibri" w:cs="Calibri"/>
              </w:rPr>
            </w:pPr>
            <w:r w:rsidRPr="006E3D08">
              <w:rPr>
                <w:rFonts w:ascii="Calibri" w:hAnsi="Calibri" w:cs="Calibri"/>
                <w:b/>
                <w:bCs/>
              </w:rPr>
              <w:t>“Crumbling is not an instant’s Act”</w:t>
            </w:r>
            <w:r w:rsidRPr="006E3D08">
              <w:rPr>
                <w:rFonts w:ascii="Calibri" w:hAnsi="Calibri" w:cs="Calibri"/>
              </w:rPr>
              <w:t xml:space="preserve"> </w:t>
            </w:r>
          </w:p>
          <w:p w14:paraId="34B7D06B" w14:textId="77325D8C" w:rsidR="006E3D08" w:rsidRPr="006E3D08" w:rsidRDefault="006E3D08" w:rsidP="006E3D08">
            <w:pPr>
              <w:rPr>
                <w:rFonts w:ascii="Calibri" w:hAnsi="Calibri" w:cs="Calibri"/>
              </w:rPr>
            </w:pPr>
            <w:r w:rsidRPr="006E3D08">
              <w:rPr>
                <w:rFonts w:ascii="Calibri" w:hAnsi="Calibri" w:cs="Calibri"/>
              </w:rPr>
              <w:t>by Emily Dickinson [1830-1886]</w:t>
            </w:r>
          </w:p>
          <w:p w14:paraId="0AC360BB" w14:textId="77777777" w:rsidR="006E3D08" w:rsidRPr="006E3D08" w:rsidRDefault="006E3D08" w:rsidP="006E3D08">
            <w:pPr>
              <w:rPr>
                <w:rFonts w:ascii="Calibri" w:hAnsi="Calibri" w:cs="Calibri"/>
              </w:rPr>
            </w:pPr>
          </w:p>
          <w:p w14:paraId="0462A0D5" w14:textId="77777777" w:rsidR="006E3D08" w:rsidRPr="006E3D08" w:rsidRDefault="006E3D08" w:rsidP="006E3D08">
            <w:pPr>
              <w:rPr>
                <w:rFonts w:ascii="Calibri" w:hAnsi="Calibri" w:cs="Calibri"/>
              </w:rPr>
            </w:pPr>
            <w:r w:rsidRPr="006E3D08">
              <w:rPr>
                <w:rFonts w:ascii="Calibri" w:hAnsi="Calibri" w:cs="Calibri"/>
              </w:rPr>
              <w:tab/>
              <w:t>Crumbling is not an instant’s Act,</w:t>
            </w:r>
          </w:p>
          <w:p w14:paraId="56C0B603" w14:textId="77777777" w:rsidR="006E3D08" w:rsidRPr="006E3D08" w:rsidRDefault="006E3D08" w:rsidP="006E3D08">
            <w:pPr>
              <w:rPr>
                <w:rFonts w:ascii="Calibri" w:hAnsi="Calibri" w:cs="Calibri"/>
              </w:rPr>
            </w:pPr>
            <w:r w:rsidRPr="006E3D08">
              <w:rPr>
                <w:rFonts w:ascii="Calibri" w:hAnsi="Calibri" w:cs="Calibri"/>
              </w:rPr>
              <w:tab/>
              <w:t>A fundamental pause</w:t>
            </w:r>
          </w:p>
          <w:p w14:paraId="3A13787E" w14:textId="77777777" w:rsidR="006E3D08" w:rsidRPr="006E3D08" w:rsidRDefault="006E3D08" w:rsidP="006E3D08">
            <w:pPr>
              <w:rPr>
                <w:rFonts w:ascii="Calibri" w:hAnsi="Calibri" w:cs="Calibri"/>
              </w:rPr>
            </w:pPr>
            <w:r w:rsidRPr="006E3D08">
              <w:rPr>
                <w:rFonts w:ascii="Calibri" w:hAnsi="Calibri" w:cs="Calibri"/>
              </w:rPr>
              <w:tab/>
              <w:t>Dilapidation’s processes</w:t>
            </w:r>
          </w:p>
          <w:p w14:paraId="180246BA" w14:textId="77777777" w:rsidR="006E3D08" w:rsidRPr="006E3D08" w:rsidRDefault="006E3D08" w:rsidP="006E3D08">
            <w:pPr>
              <w:rPr>
                <w:rFonts w:ascii="Calibri" w:hAnsi="Calibri" w:cs="Calibri"/>
              </w:rPr>
            </w:pPr>
            <w:r w:rsidRPr="006E3D08">
              <w:rPr>
                <w:rFonts w:ascii="Calibri" w:hAnsi="Calibri" w:cs="Calibri"/>
              </w:rPr>
              <w:tab/>
              <w:t>Are organized Decays.</w:t>
            </w:r>
          </w:p>
          <w:p w14:paraId="2A6015F4" w14:textId="77777777" w:rsidR="006E3D08" w:rsidRPr="006E3D08" w:rsidRDefault="006E3D08" w:rsidP="006E3D08">
            <w:pPr>
              <w:rPr>
                <w:rFonts w:ascii="Calibri" w:hAnsi="Calibri" w:cs="Calibri"/>
              </w:rPr>
            </w:pPr>
          </w:p>
          <w:p w14:paraId="4336F6F3" w14:textId="77777777" w:rsidR="006E3D08" w:rsidRPr="006E3D08" w:rsidRDefault="006E3D08" w:rsidP="006E3D08">
            <w:pPr>
              <w:rPr>
                <w:rFonts w:ascii="Calibri" w:hAnsi="Calibri" w:cs="Calibri"/>
              </w:rPr>
            </w:pPr>
            <w:r w:rsidRPr="006E3D08">
              <w:rPr>
                <w:rFonts w:ascii="Calibri" w:hAnsi="Calibri" w:cs="Calibri"/>
              </w:rPr>
              <w:tab/>
            </w:r>
            <w:proofErr w:type="spellStart"/>
            <w:r w:rsidRPr="006E3D08">
              <w:rPr>
                <w:rFonts w:ascii="Calibri" w:hAnsi="Calibri" w:cs="Calibri"/>
              </w:rPr>
              <w:t>‘Tis</w:t>
            </w:r>
            <w:proofErr w:type="spellEnd"/>
            <w:r w:rsidRPr="006E3D08">
              <w:rPr>
                <w:rFonts w:ascii="Calibri" w:hAnsi="Calibri" w:cs="Calibri"/>
              </w:rPr>
              <w:t xml:space="preserve"> first a Cobweb on the Soul,</w:t>
            </w:r>
          </w:p>
          <w:p w14:paraId="2EACA2CB" w14:textId="77777777" w:rsidR="006E3D08" w:rsidRPr="006E3D08" w:rsidRDefault="006E3D08" w:rsidP="006E3D08">
            <w:pPr>
              <w:rPr>
                <w:rFonts w:ascii="Calibri" w:hAnsi="Calibri" w:cs="Calibri"/>
              </w:rPr>
            </w:pPr>
            <w:r w:rsidRPr="006E3D08">
              <w:rPr>
                <w:rFonts w:ascii="Calibri" w:hAnsi="Calibri" w:cs="Calibri"/>
              </w:rPr>
              <w:tab/>
              <w:t>A Cuticle of Dust,</w:t>
            </w:r>
          </w:p>
          <w:p w14:paraId="2FEE0968" w14:textId="77777777" w:rsidR="006E3D08" w:rsidRPr="006E3D08" w:rsidRDefault="006E3D08" w:rsidP="006E3D08">
            <w:pPr>
              <w:rPr>
                <w:rFonts w:ascii="Calibri" w:hAnsi="Calibri" w:cs="Calibri"/>
              </w:rPr>
            </w:pPr>
            <w:r w:rsidRPr="006E3D08">
              <w:rPr>
                <w:rFonts w:ascii="Calibri" w:hAnsi="Calibri" w:cs="Calibri"/>
              </w:rPr>
              <w:tab/>
              <w:t>A Border in the Axis,</w:t>
            </w:r>
          </w:p>
          <w:p w14:paraId="59EBB571" w14:textId="77777777" w:rsidR="006E3D08" w:rsidRPr="006E3D08" w:rsidRDefault="006E3D08" w:rsidP="006E3D08">
            <w:pPr>
              <w:rPr>
                <w:rFonts w:ascii="Calibri" w:hAnsi="Calibri" w:cs="Calibri"/>
              </w:rPr>
            </w:pPr>
            <w:r w:rsidRPr="006E3D08">
              <w:rPr>
                <w:rFonts w:ascii="Calibri" w:hAnsi="Calibri" w:cs="Calibri"/>
              </w:rPr>
              <w:tab/>
              <w:t>An Elemental Rust –</w:t>
            </w:r>
          </w:p>
          <w:p w14:paraId="429CA803" w14:textId="77777777" w:rsidR="006E3D08" w:rsidRPr="006E3D08" w:rsidRDefault="006E3D08" w:rsidP="006E3D08">
            <w:pPr>
              <w:rPr>
                <w:rFonts w:ascii="Calibri" w:hAnsi="Calibri" w:cs="Calibri"/>
              </w:rPr>
            </w:pPr>
            <w:r w:rsidRPr="006E3D08">
              <w:rPr>
                <w:rFonts w:ascii="Calibri" w:hAnsi="Calibri" w:cs="Calibri"/>
              </w:rPr>
              <w:tab/>
            </w:r>
          </w:p>
          <w:p w14:paraId="0EE64D84" w14:textId="77777777" w:rsidR="006E3D08" w:rsidRPr="006E3D08" w:rsidRDefault="006E3D08" w:rsidP="006E3D08">
            <w:pPr>
              <w:rPr>
                <w:rFonts w:ascii="Calibri" w:hAnsi="Calibri" w:cs="Calibri"/>
              </w:rPr>
            </w:pPr>
            <w:r w:rsidRPr="006E3D08">
              <w:rPr>
                <w:rFonts w:ascii="Calibri" w:hAnsi="Calibri" w:cs="Calibri"/>
              </w:rPr>
              <w:tab/>
              <w:t>Ruin is formal – Devil’s work,</w:t>
            </w:r>
          </w:p>
          <w:p w14:paraId="34386CF0" w14:textId="77777777" w:rsidR="006E3D08" w:rsidRPr="006E3D08" w:rsidRDefault="006E3D08" w:rsidP="006E3D08">
            <w:pPr>
              <w:rPr>
                <w:rFonts w:ascii="Calibri" w:hAnsi="Calibri" w:cs="Calibri"/>
              </w:rPr>
            </w:pPr>
            <w:r w:rsidRPr="006E3D08">
              <w:rPr>
                <w:rFonts w:ascii="Calibri" w:hAnsi="Calibri" w:cs="Calibri"/>
              </w:rPr>
              <w:tab/>
              <w:t>Consecutive and slow –</w:t>
            </w:r>
          </w:p>
          <w:p w14:paraId="73B7FE90" w14:textId="77777777" w:rsidR="006E3D08" w:rsidRPr="006E3D08" w:rsidRDefault="006E3D08" w:rsidP="006E3D08">
            <w:pPr>
              <w:rPr>
                <w:rFonts w:ascii="Calibri" w:hAnsi="Calibri" w:cs="Calibri"/>
              </w:rPr>
            </w:pPr>
            <w:r w:rsidRPr="006E3D08">
              <w:rPr>
                <w:rFonts w:ascii="Calibri" w:hAnsi="Calibri" w:cs="Calibri"/>
              </w:rPr>
              <w:tab/>
              <w:t>Fail in an instant, no man did</w:t>
            </w:r>
          </w:p>
          <w:p w14:paraId="74ADD02C" w14:textId="77777777" w:rsidR="006E3D08" w:rsidRPr="006E3D08" w:rsidRDefault="006E3D08" w:rsidP="006E3D08">
            <w:pPr>
              <w:rPr>
                <w:rFonts w:ascii="Calibri" w:hAnsi="Calibri" w:cs="Calibri"/>
              </w:rPr>
            </w:pPr>
            <w:r w:rsidRPr="006E3D08">
              <w:rPr>
                <w:rFonts w:ascii="Calibri" w:hAnsi="Calibri" w:cs="Calibri"/>
              </w:rPr>
              <w:tab/>
              <w:t>Slipping – is Crash’s law.</w:t>
            </w:r>
          </w:p>
          <w:p w14:paraId="60414735" w14:textId="77777777" w:rsidR="006E3D08" w:rsidRDefault="006E3D08">
            <w:pPr>
              <w:rPr>
                <w:rFonts w:ascii="Calibri" w:hAnsi="Calibri" w:cs="Calibri"/>
              </w:rPr>
            </w:pPr>
          </w:p>
        </w:tc>
      </w:tr>
    </w:tbl>
    <w:p w14:paraId="5D5DCF76" w14:textId="77777777" w:rsidR="006E3D08" w:rsidRPr="006E3D08" w:rsidRDefault="006E3D08">
      <w:pPr>
        <w:rPr>
          <w:rFonts w:ascii="Calibri" w:hAnsi="Calibri" w:cs="Calibri"/>
        </w:rPr>
      </w:pPr>
    </w:p>
    <w:p w14:paraId="626BA085" w14:textId="2506B3E7" w:rsidR="00CB73BD" w:rsidRPr="006E3D08" w:rsidRDefault="00CB73BD">
      <w:pPr>
        <w:rPr>
          <w:rFonts w:ascii="Calibri" w:hAnsi="Calibri" w:cs="Calibri"/>
        </w:rPr>
      </w:pPr>
    </w:p>
    <w:p w14:paraId="6432E219" w14:textId="0F18CB20" w:rsidR="008376BC" w:rsidRPr="006E3D08" w:rsidRDefault="008376BC">
      <w:pPr>
        <w:rPr>
          <w:rFonts w:ascii="Calibri" w:hAnsi="Calibri" w:cs="Calibri"/>
        </w:rPr>
      </w:pPr>
    </w:p>
    <w:p w14:paraId="5D5E1E57" w14:textId="3B358B6E" w:rsidR="008376BC" w:rsidRPr="006E3D08" w:rsidRDefault="008376BC">
      <w:pPr>
        <w:rPr>
          <w:rFonts w:ascii="Calibri" w:hAnsi="Calibri" w:cs="Calibri"/>
          <w:b/>
          <w:bCs/>
          <w:sz w:val="24"/>
          <w:szCs w:val="24"/>
        </w:rPr>
      </w:pPr>
      <w:r w:rsidRPr="006E3D08">
        <w:rPr>
          <w:rFonts w:ascii="Calibri" w:hAnsi="Calibri" w:cs="Calibri"/>
          <w:b/>
          <w:bCs/>
          <w:sz w:val="24"/>
          <w:szCs w:val="24"/>
        </w:rPr>
        <w:t>2. Conduct a three step Close Read</w:t>
      </w:r>
      <w:r w:rsidR="00954F6D" w:rsidRPr="006E3D08">
        <w:rPr>
          <w:rFonts w:ascii="Calibri" w:hAnsi="Calibri" w:cs="Calibri"/>
          <w:b/>
          <w:bCs/>
          <w:sz w:val="24"/>
          <w:szCs w:val="24"/>
        </w:rPr>
        <w:t xml:space="preserve"> for each poem</w:t>
      </w:r>
      <w:r w:rsidRPr="006E3D08">
        <w:rPr>
          <w:rFonts w:ascii="Calibri" w:hAnsi="Calibri" w:cs="Calibri"/>
          <w:b/>
          <w:bCs/>
          <w:sz w:val="24"/>
          <w:szCs w:val="24"/>
        </w:rPr>
        <w:t>:</w:t>
      </w:r>
    </w:p>
    <w:p w14:paraId="7EC42418" w14:textId="77777777" w:rsidR="006E3D08" w:rsidRDefault="006E3D08">
      <w:pPr>
        <w:rPr>
          <w:rFonts w:ascii="Calibri" w:hAnsi="Calibri" w:cs="Calibri"/>
        </w:rPr>
      </w:pPr>
    </w:p>
    <w:p w14:paraId="45354FA2" w14:textId="45A9A1E8" w:rsidR="008376BC" w:rsidRPr="006E3D08" w:rsidRDefault="008376BC">
      <w:pPr>
        <w:rPr>
          <w:rFonts w:ascii="Calibri" w:hAnsi="Calibri" w:cs="Calibri"/>
        </w:rPr>
      </w:pPr>
      <w:r w:rsidRPr="006E3D08">
        <w:rPr>
          <w:rFonts w:ascii="Calibri" w:hAnsi="Calibri" w:cs="Calibri"/>
        </w:rPr>
        <w:t xml:space="preserve">Read #1 = </w:t>
      </w:r>
      <w:r w:rsidR="00954F6D" w:rsidRPr="006E3D08">
        <w:rPr>
          <w:rFonts w:ascii="Calibri" w:hAnsi="Calibri" w:cs="Calibri"/>
        </w:rPr>
        <w:t xml:space="preserve">Read for connects to the title. Highlight words and phrases that show </w:t>
      </w:r>
      <w:r w:rsidR="00954F6D" w:rsidRPr="006E3D08">
        <w:rPr>
          <w:rFonts w:ascii="Calibri" w:hAnsi="Calibri" w:cs="Calibri"/>
        </w:rPr>
        <w:tab/>
        <w:t xml:space="preserve">connection to the </w:t>
      </w:r>
      <w:proofErr w:type="gramStart"/>
      <w:r w:rsidR="00954F6D" w:rsidRPr="006E3D08">
        <w:rPr>
          <w:rFonts w:ascii="Calibri" w:hAnsi="Calibri" w:cs="Calibri"/>
        </w:rPr>
        <w:t>title</w:t>
      </w:r>
      <w:r w:rsidR="006E6CB1" w:rsidRPr="006E3D08">
        <w:rPr>
          <w:rFonts w:ascii="Calibri" w:hAnsi="Calibri" w:cs="Calibri"/>
        </w:rPr>
        <w:t>, and</w:t>
      </w:r>
      <w:proofErr w:type="gramEnd"/>
      <w:r w:rsidR="006E6CB1" w:rsidRPr="006E3D08">
        <w:rPr>
          <w:rFonts w:ascii="Calibri" w:hAnsi="Calibri" w:cs="Calibri"/>
        </w:rPr>
        <w:t xml:space="preserve"> add annotations that reflect the connection between what you have highlighted and what you believe to be the meaning/significance of the title. </w:t>
      </w:r>
    </w:p>
    <w:p w14:paraId="27BC821F" w14:textId="77777777" w:rsidR="00954F6D" w:rsidRPr="006E3D08" w:rsidRDefault="00954F6D">
      <w:pPr>
        <w:rPr>
          <w:rFonts w:ascii="Calibri" w:hAnsi="Calibri" w:cs="Calibri"/>
        </w:rPr>
      </w:pPr>
    </w:p>
    <w:p w14:paraId="1F5C3337" w14:textId="1A5CC03F" w:rsidR="006E6CB1" w:rsidRPr="006E3D08" w:rsidRDefault="008376BC">
      <w:pPr>
        <w:rPr>
          <w:rFonts w:ascii="Calibri" w:hAnsi="Calibri" w:cs="Calibri"/>
        </w:rPr>
      </w:pPr>
      <w:r w:rsidRPr="006E3D08">
        <w:rPr>
          <w:rFonts w:ascii="Calibri" w:hAnsi="Calibri" w:cs="Calibri"/>
        </w:rPr>
        <w:t xml:space="preserve">Read #2 = </w:t>
      </w:r>
      <w:r w:rsidR="006E6CB1" w:rsidRPr="006E3D08">
        <w:rPr>
          <w:rFonts w:ascii="Calibri" w:hAnsi="Calibri" w:cs="Calibri"/>
        </w:rPr>
        <w:t xml:space="preserve">Read for structure – why is the poem put together the way it is? This gets at </w:t>
      </w:r>
      <w:r w:rsidR="006E6CB1" w:rsidRPr="006E3D08">
        <w:rPr>
          <w:rFonts w:ascii="Calibri" w:hAnsi="Calibri" w:cs="Calibri"/>
        </w:rPr>
        <w:tab/>
        <w:t xml:space="preserve">form, syntax, line breaks, etc. What meaning can you find with regard to the poem’s </w:t>
      </w:r>
      <w:r w:rsidR="006E6CB1" w:rsidRPr="006E3D08">
        <w:rPr>
          <w:rFonts w:ascii="Calibri" w:hAnsi="Calibri" w:cs="Calibri"/>
        </w:rPr>
        <w:tab/>
        <w:t xml:space="preserve">structure? Highlight and add annotation that reflects your understanding and interpretation of the author’s structural choices. </w:t>
      </w:r>
    </w:p>
    <w:p w14:paraId="62F4D223" w14:textId="77777777" w:rsidR="00954F6D" w:rsidRPr="006E3D08" w:rsidRDefault="00954F6D">
      <w:pPr>
        <w:rPr>
          <w:rFonts w:ascii="Calibri" w:hAnsi="Calibri" w:cs="Calibri"/>
        </w:rPr>
      </w:pPr>
    </w:p>
    <w:p w14:paraId="0667A896" w14:textId="04917A07" w:rsidR="008376BC" w:rsidRPr="006E3D08" w:rsidRDefault="008376BC">
      <w:pPr>
        <w:rPr>
          <w:rFonts w:ascii="Calibri" w:hAnsi="Calibri" w:cs="Calibri"/>
        </w:rPr>
      </w:pPr>
      <w:r w:rsidRPr="006E3D08">
        <w:rPr>
          <w:rFonts w:ascii="Calibri" w:hAnsi="Calibri" w:cs="Calibri"/>
        </w:rPr>
        <w:t xml:space="preserve">Read #3 = </w:t>
      </w:r>
      <w:r w:rsidR="00954F6D" w:rsidRPr="006E3D08">
        <w:rPr>
          <w:rFonts w:ascii="Calibri" w:hAnsi="Calibri" w:cs="Calibri"/>
        </w:rPr>
        <w:t>Read for theme, highlighting words and phrases that contribute to the message being sent in the poem, and add annotations that reflect the connection between what you have highlighted and</w:t>
      </w:r>
      <w:r w:rsidR="006E3D08">
        <w:rPr>
          <w:rFonts w:ascii="Calibri" w:hAnsi="Calibri" w:cs="Calibri"/>
        </w:rPr>
        <w:t xml:space="preserve"> </w:t>
      </w:r>
      <w:r w:rsidR="00954F6D" w:rsidRPr="006E3D08">
        <w:rPr>
          <w:rFonts w:ascii="Calibri" w:hAnsi="Calibri" w:cs="Calibri"/>
        </w:rPr>
        <w:t xml:space="preserve">what you believe the theme to be. </w:t>
      </w:r>
    </w:p>
    <w:p w14:paraId="112629DA" w14:textId="00203BCF" w:rsidR="008376BC" w:rsidRPr="006E3D08" w:rsidRDefault="008376BC">
      <w:pPr>
        <w:rPr>
          <w:rFonts w:ascii="Calibri" w:hAnsi="Calibri" w:cs="Calibri"/>
        </w:rPr>
      </w:pPr>
    </w:p>
    <w:p w14:paraId="6FA31CBC" w14:textId="3A4834DA" w:rsidR="008376BC" w:rsidRPr="006E3D08" w:rsidRDefault="008376BC">
      <w:pPr>
        <w:rPr>
          <w:rFonts w:ascii="Calibri" w:hAnsi="Calibri" w:cs="Calibri"/>
          <w:b/>
          <w:bCs/>
          <w:sz w:val="24"/>
          <w:szCs w:val="24"/>
        </w:rPr>
      </w:pPr>
      <w:r w:rsidRPr="006E3D08">
        <w:rPr>
          <w:rFonts w:ascii="Calibri" w:hAnsi="Calibri" w:cs="Calibri"/>
          <w:b/>
          <w:bCs/>
          <w:sz w:val="24"/>
          <w:szCs w:val="24"/>
        </w:rPr>
        <w:t xml:space="preserve">3. Write a synthesis Think Piece, beginning with a claim that touches on one central idea. </w:t>
      </w:r>
    </w:p>
    <w:p w14:paraId="7F20741F" w14:textId="1B13BCCE" w:rsidR="006E6CB1" w:rsidRPr="006E3D08" w:rsidRDefault="006E6CB1">
      <w:pPr>
        <w:rPr>
          <w:rFonts w:ascii="Calibri" w:hAnsi="Calibri" w:cs="Calibri"/>
        </w:rPr>
      </w:pPr>
    </w:p>
    <w:p w14:paraId="0A6D6E88" w14:textId="3C9F8B6D" w:rsidR="006E6CB1" w:rsidRPr="006E3D08" w:rsidRDefault="006E6CB1" w:rsidP="006E6CB1">
      <w:pPr>
        <w:rPr>
          <w:rFonts w:ascii="Calibri" w:hAnsi="Calibri" w:cs="Calibri"/>
        </w:rPr>
      </w:pPr>
      <w:r w:rsidRPr="006E3D08">
        <w:rPr>
          <w:rFonts w:ascii="Calibri" w:hAnsi="Calibri" w:cs="Calibri"/>
          <w:color w:val="000000"/>
        </w:rPr>
        <w:t xml:space="preserve">In your Think Piece you should synthesize your thinking on the overarching themes in the </w:t>
      </w:r>
      <w:r w:rsidR="006E3D08" w:rsidRPr="006E3D08">
        <w:rPr>
          <w:rFonts w:ascii="Calibri" w:hAnsi="Calibri" w:cs="Calibri"/>
          <w:color w:val="000000"/>
        </w:rPr>
        <w:t>poems</w:t>
      </w:r>
      <w:r w:rsidRPr="006E3D08">
        <w:rPr>
          <w:rFonts w:ascii="Calibri" w:hAnsi="Calibri" w:cs="Calibri"/>
          <w:color w:val="000000"/>
        </w:rPr>
        <w:t xml:space="preserve"> rather than summarize and report out on those themes. As you write, you should ground your wonderings, questions, tensions, etc. in the </w:t>
      </w:r>
      <w:r w:rsidR="006E3D08" w:rsidRPr="006E3D08">
        <w:rPr>
          <w:rFonts w:ascii="Calibri" w:hAnsi="Calibri" w:cs="Calibri"/>
          <w:color w:val="000000"/>
        </w:rPr>
        <w:t>poem</w:t>
      </w:r>
      <w:r w:rsidRPr="006E3D08">
        <w:rPr>
          <w:rFonts w:ascii="Calibri" w:hAnsi="Calibri" w:cs="Calibri"/>
          <w:color w:val="000000"/>
        </w:rPr>
        <w:t xml:space="preserve"> you read. You may quote words/lines that stand out to you, raise questions for you, or are confusing. </w:t>
      </w:r>
      <w:r w:rsidR="006E3D08" w:rsidRPr="006E3D08">
        <w:rPr>
          <w:rFonts w:ascii="Calibri" w:hAnsi="Calibri" w:cs="Calibri"/>
          <w:color w:val="000000"/>
        </w:rPr>
        <w:t>Y</w:t>
      </w:r>
      <w:r w:rsidRPr="006E3D08">
        <w:rPr>
          <w:rFonts w:ascii="Calibri" w:hAnsi="Calibri" w:cs="Calibri"/>
        </w:rPr>
        <w:t xml:space="preserve">ou should use a variety of reading and responding strategies, including making personal connections, questioning ideas, critiquing the </w:t>
      </w:r>
      <w:r w:rsidR="006E3D08" w:rsidRPr="006E3D08">
        <w:rPr>
          <w:rFonts w:ascii="Calibri" w:hAnsi="Calibri" w:cs="Calibri"/>
        </w:rPr>
        <w:t>poets</w:t>
      </w:r>
      <w:r w:rsidRPr="006E3D08">
        <w:rPr>
          <w:rFonts w:ascii="Calibri" w:hAnsi="Calibri" w:cs="Calibri"/>
        </w:rPr>
        <w:t>, comparing ideas presented to ideas from other authors, and responding to quotations. You should grapple with the text, its ideas, and what this all means to you as an evolving reader.</w:t>
      </w:r>
    </w:p>
    <w:p w14:paraId="5E425FB8" w14:textId="77777777" w:rsidR="006E6CB1" w:rsidRPr="006E3D08" w:rsidRDefault="006E6CB1" w:rsidP="006E6CB1">
      <w:pPr>
        <w:pStyle w:val="NormalWeb"/>
        <w:spacing w:before="0" w:beforeAutospacing="0" w:after="0" w:afterAutospacing="0"/>
        <w:rPr>
          <w:rFonts w:ascii="Calibri" w:hAnsi="Calibri" w:cs="Calibri"/>
          <w:color w:val="000000"/>
          <w:sz w:val="22"/>
          <w:szCs w:val="22"/>
          <w:shd w:val="clear" w:color="auto" w:fill="FFFF00"/>
        </w:rPr>
      </w:pPr>
    </w:p>
    <w:p w14:paraId="335F1094" w14:textId="77777777" w:rsidR="006E6CB1" w:rsidRPr="006E3D08" w:rsidRDefault="006E6CB1" w:rsidP="006E6CB1">
      <w:pPr>
        <w:pStyle w:val="NormalWeb"/>
        <w:spacing w:before="0" w:beforeAutospacing="0" w:after="0" w:afterAutospacing="0"/>
        <w:rPr>
          <w:rFonts w:ascii="Calibri" w:hAnsi="Calibri" w:cs="Calibri"/>
          <w:color w:val="000000"/>
          <w:sz w:val="22"/>
          <w:szCs w:val="22"/>
        </w:rPr>
      </w:pPr>
      <w:r w:rsidRPr="006E3D08">
        <w:rPr>
          <w:rFonts w:ascii="Calibri" w:hAnsi="Calibri" w:cs="Calibri"/>
          <w:color w:val="000000"/>
          <w:sz w:val="22"/>
          <w:szCs w:val="22"/>
        </w:rPr>
        <w:lastRenderedPageBreak/>
        <w:t xml:space="preserve"> At the end of your think piece, you should:</w:t>
      </w:r>
    </w:p>
    <w:p w14:paraId="610BC578" w14:textId="77777777" w:rsidR="006E6CB1" w:rsidRPr="006E3D08" w:rsidRDefault="006E6CB1" w:rsidP="006E6CB1">
      <w:pPr>
        <w:pStyle w:val="NormalWeb"/>
        <w:numPr>
          <w:ilvl w:val="0"/>
          <w:numId w:val="1"/>
        </w:numPr>
        <w:spacing w:before="0" w:beforeAutospacing="0" w:after="0" w:afterAutospacing="0"/>
        <w:rPr>
          <w:rFonts w:ascii="Calibri" w:hAnsi="Calibri" w:cs="Calibri"/>
          <w:sz w:val="22"/>
          <w:szCs w:val="22"/>
        </w:rPr>
      </w:pPr>
      <w:r w:rsidRPr="006E3D08">
        <w:rPr>
          <w:rFonts w:ascii="Calibri" w:hAnsi="Calibri" w:cs="Calibri"/>
          <w:color w:val="000000"/>
          <w:sz w:val="22"/>
          <w:szCs w:val="22"/>
        </w:rPr>
        <w:t>Pose ONE question you are grappling with about the concepts presented in your piece. This should be a deep, thoughtful question with which you are genuinely grappling and seeking an answer. This should be a question that will provoke discussion and deeper exploration of ideas. You do need to jot down your answer to the question.</w:t>
      </w:r>
    </w:p>
    <w:p w14:paraId="1BA38648" w14:textId="3540E3A7" w:rsidR="006E6CB1" w:rsidRPr="006E3D08" w:rsidRDefault="006E6CB1" w:rsidP="006E6CB1">
      <w:pPr>
        <w:pStyle w:val="NormalWeb"/>
        <w:numPr>
          <w:ilvl w:val="0"/>
          <w:numId w:val="1"/>
        </w:numPr>
        <w:spacing w:before="0" w:beforeAutospacing="0" w:after="0" w:afterAutospacing="0"/>
        <w:rPr>
          <w:rFonts w:ascii="Calibri" w:hAnsi="Calibri" w:cs="Calibri"/>
          <w:sz w:val="22"/>
          <w:szCs w:val="22"/>
        </w:rPr>
      </w:pPr>
      <w:r w:rsidRPr="006E3D08">
        <w:rPr>
          <w:rFonts w:ascii="Calibri" w:hAnsi="Calibri" w:cs="Calibri"/>
          <w:color w:val="000000"/>
          <w:sz w:val="22"/>
          <w:szCs w:val="22"/>
        </w:rPr>
        <w:t xml:space="preserve">You should also note the message the author is sending and pose a question that gets at a different perspective/message than the one you believe is being sent. Argue that a different message could be sent, ideally </w:t>
      </w:r>
      <w:r w:rsidR="00DB7D02" w:rsidRPr="006E3D08">
        <w:rPr>
          <w:rFonts w:ascii="Calibri" w:hAnsi="Calibri" w:cs="Calibri"/>
          <w:color w:val="000000"/>
          <w:sz w:val="22"/>
          <w:szCs w:val="22"/>
        </w:rPr>
        <w:t xml:space="preserve">the opposite view than the one you discovered in the third round of the close read. </w:t>
      </w:r>
    </w:p>
    <w:p w14:paraId="6B632B08" w14:textId="77777777" w:rsidR="006E6CB1" w:rsidRPr="006E3D08" w:rsidRDefault="006E6CB1" w:rsidP="006E6CB1">
      <w:pPr>
        <w:rPr>
          <w:rFonts w:ascii="Calibri" w:hAnsi="Calibri" w:cs="Calibri"/>
        </w:rPr>
      </w:pPr>
    </w:p>
    <w:p w14:paraId="5676B88F" w14:textId="77777777" w:rsidR="006E6CB1" w:rsidRPr="006E3D08" w:rsidRDefault="006E6CB1" w:rsidP="006E6CB1">
      <w:pPr>
        <w:rPr>
          <w:rFonts w:ascii="Calibri" w:hAnsi="Calibri" w:cs="Calibri"/>
        </w:rPr>
      </w:pPr>
    </w:p>
    <w:p w14:paraId="23931A19" w14:textId="2A7575DE" w:rsidR="006E6CB1" w:rsidRPr="006E3D08" w:rsidRDefault="006E6CB1" w:rsidP="006E6CB1">
      <w:pPr>
        <w:rPr>
          <w:rFonts w:ascii="Calibri" w:hAnsi="Calibri" w:cs="Calibri"/>
        </w:rPr>
      </w:pPr>
      <w:r w:rsidRPr="006E3D08">
        <w:rPr>
          <w:rFonts w:ascii="Calibri" w:hAnsi="Calibri" w:cs="Calibri"/>
        </w:rPr>
        <w:t xml:space="preserve">Think Pieces should be 250-300 words in length, and you will include the word length at the end of each entry. </w:t>
      </w:r>
    </w:p>
    <w:p w14:paraId="77378FC0" w14:textId="3A4A3676" w:rsidR="00DB7D02" w:rsidRPr="006E3D08" w:rsidRDefault="00DB7D02" w:rsidP="006E6CB1">
      <w:pPr>
        <w:rPr>
          <w:rFonts w:ascii="Calibri" w:hAnsi="Calibri" w:cs="Calibri"/>
        </w:rPr>
      </w:pPr>
    </w:p>
    <w:p w14:paraId="4C182369" w14:textId="5513451D" w:rsidR="00DB7D02" w:rsidRPr="006E3D08" w:rsidRDefault="00DB7D02" w:rsidP="006E6CB1">
      <w:pPr>
        <w:rPr>
          <w:rFonts w:ascii="Calibri" w:hAnsi="Calibri" w:cs="Calibri"/>
        </w:rPr>
      </w:pPr>
    </w:p>
    <w:p w14:paraId="5F4F5ECC" w14:textId="4FB4B7F4" w:rsidR="00DB7D02" w:rsidRPr="006E3D08" w:rsidRDefault="00DB7D02" w:rsidP="006E6CB1">
      <w:pPr>
        <w:rPr>
          <w:rFonts w:ascii="Calibri" w:hAnsi="Calibri" w:cs="Calibri"/>
        </w:rPr>
      </w:pPr>
      <w:r w:rsidRPr="006E3D08">
        <w:rPr>
          <w:rFonts w:ascii="Calibri" w:hAnsi="Calibri" w:cs="Calibri"/>
        </w:rPr>
        <w:t xml:space="preserve">Have fun with this! I look forward to hearing what you come up with. </w:t>
      </w:r>
    </w:p>
    <w:p w14:paraId="7AC031FA" w14:textId="77777777" w:rsidR="00DB7D02" w:rsidRPr="006E3D08" w:rsidRDefault="00DB7D02" w:rsidP="006E6CB1">
      <w:pPr>
        <w:rPr>
          <w:rFonts w:ascii="Calibri" w:hAnsi="Calibri" w:cs="Calibri"/>
        </w:rPr>
      </w:pPr>
    </w:p>
    <w:p w14:paraId="5F3EE1E8" w14:textId="77777777" w:rsidR="006E6CB1" w:rsidRPr="006E3D08" w:rsidRDefault="006E6CB1">
      <w:pPr>
        <w:rPr>
          <w:rFonts w:ascii="Calibri" w:hAnsi="Calibri" w:cs="Calibri"/>
        </w:rPr>
      </w:pPr>
    </w:p>
    <w:sectPr w:rsidR="006E6CB1" w:rsidRPr="006E3D08" w:rsidSect="006E3D08">
      <w:pgSz w:w="12240" w:h="15840"/>
      <w:pgMar w:top="576" w:right="1440" w:bottom="133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FCEADB" w14:textId="77777777" w:rsidR="00EB1BDA" w:rsidRDefault="00EB1BDA" w:rsidP="00DB7D02">
      <w:r>
        <w:separator/>
      </w:r>
    </w:p>
  </w:endnote>
  <w:endnote w:type="continuationSeparator" w:id="0">
    <w:p w14:paraId="4C767335" w14:textId="77777777" w:rsidR="00EB1BDA" w:rsidRDefault="00EB1BDA" w:rsidP="00DB7D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3E26E3" w14:textId="77777777" w:rsidR="00EB1BDA" w:rsidRDefault="00EB1BDA" w:rsidP="00DB7D02">
      <w:r>
        <w:separator/>
      </w:r>
    </w:p>
  </w:footnote>
  <w:footnote w:type="continuationSeparator" w:id="0">
    <w:p w14:paraId="1F439126" w14:textId="77777777" w:rsidR="00EB1BDA" w:rsidRDefault="00EB1BDA" w:rsidP="00DB7D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CF6F52"/>
    <w:multiLevelType w:val="hybridMultilevel"/>
    <w:tmpl w:val="A192FD80"/>
    <w:lvl w:ilvl="0" w:tplc="571C3D58">
      <w:start w:val="1"/>
      <w:numFmt w:val="decimal"/>
      <w:lvlText w:val="%1."/>
      <w:lvlJc w:val="left"/>
      <w:pPr>
        <w:ind w:left="1080" w:hanging="360"/>
      </w:pPr>
      <w:rPr>
        <w:rFonts w:ascii="Georgia" w:hAnsi="Georgia"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76BC"/>
    <w:rsid w:val="006E3D08"/>
    <w:rsid w:val="006E6CB1"/>
    <w:rsid w:val="008376BC"/>
    <w:rsid w:val="00954F6D"/>
    <w:rsid w:val="00B10453"/>
    <w:rsid w:val="00CB73BD"/>
    <w:rsid w:val="00DB7D02"/>
    <w:rsid w:val="00EB1B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E1EF4D"/>
  <w15:chartTrackingRefBased/>
  <w15:docId w15:val="{FFB20C68-5DB7-49F5-B1FC-C6A26F9E3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eorgia" w:eastAsiaTheme="minorHAnsi" w:hAnsi="Georgia"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76BC"/>
    <w:pPr>
      <w:ind w:left="720"/>
      <w:contextualSpacing/>
    </w:pPr>
  </w:style>
  <w:style w:type="paragraph" w:styleId="BalloonText">
    <w:name w:val="Balloon Text"/>
    <w:basedOn w:val="Normal"/>
    <w:link w:val="BalloonTextChar"/>
    <w:uiPriority w:val="99"/>
    <w:semiHidden/>
    <w:unhideWhenUsed/>
    <w:rsid w:val="00CB73B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73BD"/>
    <w:rPr>
      <w:rFonts w:ascii="Segoe UI" w:hAnsi="Segoe UI" w:cs="Segoe UI"/>
      <w:sz w:val="18"/>
      <w:szCs w:val="18"/>
    </w:rPr>
  </w:style>
  <w:style w:type="paragraph" w:styleId="NormalWeb">
    <w:name w:val="Normal (Web)"/>
    <w:basedOn w:val="Normal"/>
    <w:uiPriority w:val="99"/>
    <w:semiHidden/>
    <w:unhideWhenUsed/>
    <w:rsid w:val="006E6CB1"/>
    <w:pPr>
      <w:spacing w:before="100" w:beforeAutospacing="1" w:after="100" w:afterAutospacing="1"/>
    </w:pPr>
    <w:rPr>
      <w:rFonts w:ascii="Times New Roman" w:eastAsia="Times New Roman" w:hAnsi="Times New Roman" w:cs="Times New Roman"/>
      <w:sz w:val="24"/>
      <w:szCs w:val="24"/>
    </w:rPr>
  </w:style>
  <w:style w:type="table" w:styleId="TableGrid">
    <w:name w:val="Table Grid"/>
    <w:basedOn w:val="TableNormal"/>
    <w:uiPriority w:val="39"/>
    <w:rsid w:val="006E3D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38B9CCC08D8CC47B0CDD9F99BF54522" ma:contentTypeVersion="4" ma:contentTypeDescription="Create a new document." ma:contentTypeScope="" ma:versionID="d0435877b56bcf98525af08cea53405a">
  <xsd:schema xmlns:xsd="http://www.w3.org/2001/XMLSchema" xmlns:xs="http://www.w3.org/2001/XMLSchema" xmlns:p="http://schemas.microsoft.com/office/2006/metadata/properties" xmlns:ns2="20f1afc2-5eb5-4023-a597-9488226e5fd6" targetNamespace="http://schemas.microsoft.com/office/2006/metadata/properties" ma:root="true" ma:fieldsID="3051ac3e9ab5686ebf22b40fa624cb97" ns2:_="">
    <xsd:import namespace="20f1afc2-5eb5-4023-a597-9488226e5fd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f1afc2-5eb5-4023-a597-9488226e5f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2A04174-1602-45D0-9379-C8239023A65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C1798FB-78D2-40BF-9389-E5989291D3FA}">
  <ds:schemaRefs>
    <ds:schemaRef ds:uri="http://schemas.microsoft.com/sharepoint/v3/contenttype/forms"/>
  </ds:schemaRefs>
</ds:datastoreItem>
</file>

<file path=customXml/itemProps3.xml><?xml version="1.0" encoding="utf-8"?>
<ds:datastoreItem xmlns:ds="http://schemas.openxmlformats.org/officeDocument/2006/customXml" ds:itemID="{77EFEB59-2B87-4EF5-8600-76F2E682EC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f1afc2-5eb5-4023-a597-9488226e5f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2</Pages>
  <Words>464</Words>
  <Characters>2651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 Kimberly Brooks</dc:creator>
  <cp:keywords/>
  <dc:description/>
  <cp:lastModifiedBy>Womack, Michael W</cp:lastModifiedBy>
  <cp:revision>2</cp:revision>
  <dcterms:created xsi:type="dcterms:W3CDTF">2020-08-28T11:55:00Z</dcterms:created>
  <dcterms:modified xsi:type="dcterms:W3CDTF">2020-08-28T14:40:00Z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ee3c538-ec52-435f-ae58-017644bd9513_Enabled">
    <vt:lpwstr>True</vt:lpwstr>
  </property>
  <property fmtid="{D5CDD505-2E9C-101B-9397-08002B2CF9AE}" pid="3" name="MSIP_Label_0ee3c538-ec52-435f-ae58-017644bd9513_SiteId">
    <vt:lpwstr>0cdcb198-8169-4b70-ba9f-da7e3ba700c2</vt:lpwstr>
  </property>
  <property fmtid="{D5CDD505-2E9C-101B-9397-08002B2CF9AE}" pid="4" name="MSIP_Label_0ee3c538-ec52-435f-ae58-017644bd9513_Owner">
    <vt:lpwstr>GreenKB@fultonschools.org</vt:lpwstr>
  </property>
  <property fmtid="{D5CDD505-2E9C-101B-9397-08002B2CF9AE}" pid="5" name="MSIP_Label_0ee3c538-ec52-435f-ae58-017644bd9513_SetDate">
    <vt:lpwstr>2020-08-28T13:46:29.7441922Z</vt:lpwstr>
  </property>
  <property fmtid="{D5CDD505-2E9C-101B-9397-08002B2CF9AE}" pid="6" name="MSIP_Label_0ee3c538-ec52-435f-ae58-017644bd9513_Name">
    <vt:lpwstr>General</vt:lpwstr>
  </property>
  <property fmtid="{D5CDD505-2E9C-101B-9397-08002B2CF9AE}" pid="7" name="MSIP_Label_0ee3c538-ec52-435f-ae58-017644bd9513_Application">
    <vt:lpwstr>Microsoft Azure Information Protection</vt:lpwstr>
  </property>
  <property fmtid="{D5CDD505-2E9C-101B-9397-08002B2CF9AE}" pid="8" name="MSIP_Label_0ee3c538-ec52-435f-ae58-017644bd9513_Extended_MSFT_Method">
    <vt:lpwstr>Automatic</vt:lpwstr>
  </property>
  <property fmtid="{D5CDD505-2E9C-101B-9397-08002B2CF9AE}" pid="9" name="Sensitivity">
    <vt:lpwstr>General</vt:lpwstr>
  </property>
  <property fmtid="{D5CDD505-2E9C-101B-9397-08002B2CF9AE}" pid="10" name="ContentTypeId">
    <vt:lpwstr>0x010100638B9CCC08D8CC47B0CDD9F99BF54522</vt:lpwstr>
  </property>
</Properties>
</file>